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4EB4" w14:textId="2B153CC4" w:rsidR="0034381E" w:rsidRPr="005E7540" w:rsidRDefault="00121329" w:rsidP="008B6959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Sindicato vai realizar um </w:t>
      </w:r>
      <w:r w:rsidR="004322CD">
        <w:rPr>
          <w:rFonts w:ascii="Arial" w:hAnsi="Arial" w:cs="Arial"/>
          <w:b/>
          <w:color w:val="000000" w:themeColor="text1"/>
          <w:sz w:val="20"/>
          <w:szCs w:val="20"/>
        </w:rPr>
        <w:t xml:space="preserve">inquérito </w:t>
      </w:r>
      <w:r w:rsidR="001D018A">
        <w:rPr>
          <w:rFonts w:ascii="Arial" w:hAnsi="Arial" w:cs="Arial"/>
          <w:b/>
          <w:color w:val="000000" w:themeColor="text1"/>
          <w:sz w:val="20"/>
          <w:szCs w:val="20"/>
        </w:rPr>
        <w:t xml:space="preserve">a nível nacional </w:t>
      </w:r>
      <w:r w:rsidR="004322CD">
        <w:rPr>
          <w:rFonts w:ascii="Arial" w:hAnsi="Arial" w:cs="Arial"/>
          <w:b/>
          <w:color w:val="000000" w:themeColor="text1"/>
          <w:sz w:val="20"/>
          <w:szCs w:val="20"/>
        </w:rPr>
        <w:t>e dará conta das conclusões à tutela</w:t>
      </w:r>
    </w:p>
    <w:p w14:paraId="65BA29C1" w14:textId="77777777" w:rsidR="0087307C" w:rsidRPr="009D4A8C" w:rsidRDefault="0087307C" w:rsidP="0095771A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A205C87" w14:textId="77777777" w:rsidR="00A60DCE" w:rsidRDefault="00121329" w:rsidP="00213A9D">
      <w:pPr>
        <w:spacing w:after="0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SIPE vai auscultar p</w:t>
      </w:r>
      <w:r w:rsidR="006B342D">
        <w:rPr>
          <w:rFonts w:ascii="Arial" w:hAnsi="Arial" w:cs="Arial"/>
          <w:b/>
          <w:color w:val="000000" w:themeColor="text1"/>
          <w:sz w:val="32"/>
        </w:rPr>
        <w:t xml:space="preserve">rofessores </w:t>
      </w:r>
      <w:r>
        <w:rPr>
          <w:rFonts w:ascii="Arial" w:hAnsi="Arial" w:cs="Arial"/>
          <w:b/>
          <w:color w:val="000000" w:themeColor="text1"/>
          <w:sz w:val="32"/>
        </w:rPr>
        <w:t>sobre alteraç</w:t>
      </w:r>
      <w:r w:rsidR="004322CD">
        <w:rPr>
          <w:rFonts w:ascii="Arial" w:hAnsi="Arial" w:cs="Arial"/>
          <w:b/>
          <w:color w:val="000000" w:themeColor="text1"/>
          <w:sz w:val="32"/>
        </w:rPr>
        <w:t>ões</w:t>
      </w:r>
      <w:r>
        <w:rPr>
          <w:rFonts w:ascii="Arial" w:hAnsi="Arial" w:cs="Arial"/>
          <w:b/>
          <w:color w:val="000000" w:themeColor="text1"/>
          <w:sz w:val="32"/>
        </w:rPr>
        <w:t xml:space="preserve"> ao modelo</w:t>
      </w:r>
      <w:r w:rsidR="00A60DCE">
        <w:rPr>
          <w:rFonts w:ascii="Arial" w:hAnsi="Arial" w:cs="Arial"/>
          <w:b/>
          <w:color w:val="000000" w:themeColor="text1"/>
          <w:sz w:val="32"/>
        </w:rPr>
        <w:t xml:space="preserve"> </w:t>
      </w:r>
    </w:p>
    <w:p w14:paraId="7161A301" w14:textId="00760166" w:rsidR="006B342D" w:rsidRPr="008066DB" w:rsidRDefault="00121329" w:rsidP="00213A9D">
      <w:pPr>
        <w:spacing w:after="0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de contratação e colocação </w:t>
      </w:r>
      <w:r w:rsidR="004322CD">
        <w:rPr>
          <w:rFonts w:ascii="Arial" w:hAnsi="Arial" w:cs="Arial"/>
          <w:b/>
          <w:color w:val="000000" w:themeColor="text1"/>
          <w:sz w:val="32"/>
        </w:rPr>
        <w:t>propostas pelo Ministério</w:t>
      </w:r>
    </w:p>
    <w:p w14:paraId="07538954" w14:textId="77777777" w:rsidR="008066DB" w:rsidRPr="005D080E" w:rsidRDefault="008066DB" w:rsidP="00213A9D">
      <w:pPr>
        <w:spacing w:after="0"/>
        <w:rPr>
          <w:rFonts w:ascii="Arial" w:hAnsi="Arial" w:cs="Arial"/>
          <w:b/>
          <w:color w:val="000000" w:themeColor="text1"/>
          <w:sz w:val="20"/>
          <w:szCs w:val="14"/>
        </w:rPr>
      </w:pPr>
    </w:p>
    <w:p w14:paraId="079395AE" w14:textId="32F1A0E7" w:rsidR="008679DD" w:rsidRDefault="00546F31" w:rsidP="0001703B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Face às alterações ao modelo de contratação e colocação de docentes propostas pelo Ministério da Educação</w:t>
      </w:r>
      <w:r w:rsidR="005A7317">
        <w:rPr>
          <w:rFonts w:ascii="Arial" w:hAnsi="Arial" w:cs="Arial"/>
          <w:sz w:val="20"/>
          <w:szCs w:val="20"/>
        </w:rPr>
        <w:t xml:space="preserve"> (ME)</w:t>
      </w:r>
      <w:r>
        <w:rPr>
          <w:rFonts w:ascii="Arial" w:hAnsi="Arial" w:cs="Arial"/>
          <w:sz w:val="20"/>
          <w:szCs w:val="20"/>
        </w:rPr>
        <w:t xml:space="preserve"> na reunião </w:t>
      </w:r>
      <w:r w:rsidR="004900CF">
        <w:rPr>
          <w:rFonts w:ascii="Arial" w:hAnsi="Arial" w:cs="Arial"/>
          <w:sz w:val="20"/>
          <w:szCs w:val="20"/>
        </w:rPr>
        <w:t>realizada</w:t>
      </w:r>
      <w:r>
        <w:rPr>
          <w:rFonts w:ascii="Arial" w:hAnsi="Arial" w:cs="Arial"/>
          <w:sz w:val="20"/>
          <w:szCs w:val="20"/>
        </w:rPr>
        <w:t xml:space="preserve"> esta quarta-feira, dia 21 de setembro, o</w:t>
      </w:r>
      <w:r w:rsidR="00DA0869">
        <w:rPr>
          <w:rFonts w:ascii="Arial" w:hAnsi="Arial" w:cs="Arial"/>
          <w:sz w:val="20"/>
          <w:szCs w:val="20"/>
        </w:rPr>
        <w:t xml:space="preserve"> </w:t>
      </w:r>
      <w:r w:rsidR="007631CE" w:rsidRPr="007631CE">
        <w:rPr>
          <w:rFonts w:ascii="Arial" w:hAnsi="Arial" w:cs="Arial"/>
          <w:sz w:val="20"/>
          <w:szCs w:val="20"/>
        </w:rPr>
        <w:t>SIPE – Sindicato Independente de Professores e Educadores</w:t>
      </w:r>
      <w:r w:rsidR="005D08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vai auscultar </w:t>
      </w:r>
      <w:r w:rsidR="00DE2246">
        <w:rPr>
          <w:rFonts w:ascii="Arial" w:hAnsi="Arial" w:cs="Arial"/>
          <w:sz w:val="20"/>
          <w:szCs w:val="20"/>
        </w:rPr>
        <w:t xml:space="preserve">os </w:t>
      </w:r>
      <w:r w:rsidR="00DE2246" w:rsidRPr="008679DD">
        <w:rPr>
          <w:rFonts w:ascii="Arial" w:hAnsi="Arial" w:cs="Arial"/>
          <w:sz w:val="20"/>
          <w:szCs w:val="20"/>
        </w:rPr>
        <w:t>docentes através</w:t>
      </w:r>
      <w:r w:rsidR="00DE2246" w:rsidRPr="00A30CB6">
        <w:rPr>
          <w:rFonts w:ascii="Arial" w:hAnsi="Arial" w:cs="Arial"/>
          <w:sz w:val="20"/>
          <w:szCs w:val="20"/>
        </w:rPr>
        <w:t xml:space="preserve"> da realização de um inquérito, </w:t>
      </w:r>
      <w:r w:rsidR="003D4454" w:rsidRPr="00A30CB6">
        <w:rPr>
          <w:rFonts w:ascii="Arial" w:hAnsi="Arial" w:cs="Arial"/>
          <w:sz w:val="20"/>
          <w:szCs w:val="20"/>
        </w:rPr>
        <w:t>cujas conclusões serão</w:t>
      </w:r>
      <w:r w:rsidR="00DE2246" w:rsidRPr="00A30CB6">
        <w:rPr>
          <w:rFonts w:ascii="Arial" w:hAnsi="Arial" w:cs="Arial"/>
          <w:sz w:val="20"/>
          <w:szCs w:val="20"/>
        </w:rPr>
        <w:t xml:space="preserve">, posteriormente, </w:t>
      </w:r>
      <w:r w:rsidR="009D7DFB">
        <w:rPr>
          <w:rFonts w:ascii="Arial" w:hAnsi="Arial" w:cs="Arial"/>
          <w:sz w:val="20"/>
          <w:szCs w:val="20"/>
        </w:rPr>
        <w:t>apresentadas</w:t>
      </w:r>
      <w:r w:rsidR="00DE2246" w:rsidRPr="00A30CB6">
        <w:rPr>
          <w:rFonts w:ascii="Arial" w:hAnsi="Arial" w:cs="Arial"/>
          <w:sz w:val="20"/>
          <w:szCs w:val="20"/>
        </w:rPr>
        <w:t xml:space="preserve"> à tutela. A iniciativa</w:t>
      </w:r>
      <w:r w:rsidR="00DE2246">
        <w:rPr>
          <w:rFonts w:ascii="Arial" w:hAnsi="Arial" w:cs="Arial"/>
          <w:sz w:val="20"/>
          <w:szCs w:val="20"/>
        </w:rPr>
        <w:t xml:space="preserve"> pretende </w:t>
      </w:r>
      <w:r w:rsidR="003D4454">
        <w:rPr>
          <w:rFonts w:ascii="Arial" w:hAnsi="Arial" w:cs="Arial"/>
          <w:sz w:val="20"/>
          <w:szCs w:val="20"/>
        </w:rPr>
        <w:t>conhecer a</w:t>
      </w:r>
      <w:r w:rsidR="00DE2246">
        <w:rPr>
          <w:rFonts w:ascii="Arial" w:hAnsi="Arial" w:cs="Arial"/>
          <w:sz w:val="20"/>
          <w:szCs w:val="20"/>
        </w:rPr>
        <w:t xml:space="preserve"> posição dos professores</w:t>
      </w:r>
      <w:r w:rsidR="00903510">
        <w:rPr>
          <w:rFonts w:ascii="Arial" w:hAnsi="Arial" w:cs="Arial"/>
          <w:sz w:val="20"/>
          <w:szCs w:val="20"/>
        </w:rPr>
        <w:t xml:space="preserve"> e educadores de todo o país, sócios e não sócios,</w:t>
      </w:r>
      <w:r w:rsidR="003D4454">
        <w:rPr>
          <w:rFonts w:ascii="Arial" w:hAnsi="Arial" w:cs="Arial"/>
          <w:sz w:val="20"/>
          <w:szCs w:val="20"/>
        </w:rPr>
        <w:t xml:space="preserve"> e será a base das negociações do SIPE </w:t>
      </w:r>
      <w:r w:rsidR="00903510">
        <w:rPr>
          <w:rFonts w:ascii="Arial" w:hAnsi="Arial" w:cs="Arial"/>
          <w:sz w:val="20"/>
          <w:szCs w:val="20"/>
        </w:rPr>
        <w:t xml:space="preserve">com o </w:t>
      </w:r>
      <w:r w:rsidR="005A7317">
        <w:rPr>
          <w:rFonts w:ascii="Arial" w:hAnsi="Arial" w:cs="Arial"/>
          <w:sz w:val="20"/>
          <w:szCs w:val="20"/>
        </w:rPr>
        <w:t>ME</w:t>
      </w:r>
      <w:r w:rsidR="00903510">
        <w:rPr>
          <w:rFonts w:ascii="Arial" w:hAnsi="Arial" w:cs="Arial"/>
          <w:sz w:val="20"/>
          <w:szCs w:val="20"/>
        </w:rPr>
        <w:t xml:space="preserve"> sobre este tema, ao longo das próximas reuniões.</w:t>
      </w:r>
      <w:r w:rsidR="009A0197">
        <w:rPr>
          <w:rFonts w:ascii="Arial" w:hAnsi="Arial" w:cs="Arial"/>
          <w:sz w:val="20"/>
          <w:szCs w:val="20"/>
        </w:rPr>
        <w:t xml:space="preserve"> Simultaneamente, o Sindicato irá pedir reuniões a cada um dos grupos parlamentares para</w:t>
      </w:r>
      <w:r w:rsidR="00853563">
        <w:rPr>
          <w:rFonts w:ascii="Arial" w:hAnsi="Arial" w:cs="Arial"/>
          <w:sz w:val="20"/>
          <w:szCs w:val="20"/>
        </w:rPr>
        <w:t xml:space="preserve"> apresentar as suas considerações e elucidar os deputados sobre o tema. </w:t>
      </w:r>
      <w:r w:rsidR="009A0197">
        <w:rPr>
          <w:rFonts w:ascii="Arial" w:hAnsi="Arial" w:cs="Arial"/>
          <w:sz w:val="20"/>
          <w:szCs w:val="20"/>
        </w:rPr>
        <w:t xml:space="preserve"> </w:t>
      </w:r>
      <w:r w:rsidR="005E28EF">
        <w:rPr>
          <w:rFonts w:ascii="Arial" w:hAnsi="Arial" w:cs="Arial"/>
          <w:sz w:val="20"/>
          <w:szCs w:val="20"/>
        </w:rPr>
        <w:t xml:space="preserve"> </w:t>
      </w:r>
      <w:r w:rsidR="00DE2246">
        <w:rPr>
          <w:rFonts w:ascii="Arial" w:hAnsi="Arial" w:cs="Arial"/>
          <w:sz w:val="20"/>
          <w:szCs w:val="20"/>
        </w:rPr>
        <w:t xml:space="preserve"> </w:t>
      </w:r>
    </w:p>
    <w:p w14:paraId="5B5F6F99" w14:textId="45D0B98F" w:rsidR="007B6D49" w:rsidRDefault="008679DD" w:rsidP="007B6D49">
      <w:pPr>
        <w:pStyle w:val="NormalWeb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«É com agrado que v</w:t>
      </w:r>
      <w:r w:rsidRPr="008679DD">
        <w:rPr>
          <w:rFonts w:ascii="Arial" w:hAnsi="Arial" w:cs="Arial"/>
          <w:sz w:val="20"/>
          <w:szCs w:val="20"/>
        </w:rPr>
        <w:t xml:space="preserve">emos </w:t>
      </w:r>
      <w:r>
        <w:rPr>
          <w:rFonts w:ascii="Arial" w:hAnsi="Arial" w:cs="Arial"/>
          <w:sz w:val="20"/>
          <w:szCs w:val="20"/>
        </w:rPr>
        <w:t>a iniciativa do ME para</w:t>
      </w:r>
      <w:r w:rsidRPr="008679DD">
        <w:rPr>
          <w:rFonts w:ascii="Arial" w:hAnsi="Arial" w:cs="Arial"/>
          <w:sz w:val="20"/>
          <w:szCs w:val="20"/>
        </w:rPr>
        <w:t xml:space="preserve"> apuramento das reais necessidades dos agrupamentos, no entanto</w:t>
      </w:r>
      <w:r w:rsidR="00142EB1">
        <w:rPr>
          <w:rFonts w:ascii="Arial" w:hAnsi="Arial" w:cs="Arial"/>
          <w:sz w:val="20"/>
          <w:szCs w:val="20"/>
        </w:rPr>
        <w:t>,</w:t>
      </w:r>
      <w:r w:rsidRPr="008679DD">
        <w:rPr>
          <w:rFonts w:ascii="Arial" w:hAnsi="Arial" w:cs="Arial"/>
          <w:sz w:val="20"/>
          <w:szCs w:val="20"/>
        </w:rPr>
        <w:t xml:space="preserve"> </w:t>
      </w:r>
      <w:r w:rsidR="00B73815">
        <w:rPr>
          <w:rFonts w:ascii="Arial" w:hAnsi="Arial" w:cs="Arial"/>
          <w:sz w:val="20"/>
          <w:szCs w:val="20"/>
        </w:rPr>
        <w:t>recusamos por completo</w:t>
      </w:r>
      <w:r w:rsidRPr="008679DD">
        <w:rPr>
          <w:rFonts w:ascii="Arial" w:hAnsi="Arial" w:cs="Arial"/>
          <w:sz w:val="20"/>
          <w:szCs w:val="20"/>
        </w:rPr>
        <w:t xml:space="preserve"> a proposta apresentada </w:t>
      </w:r>
      <w:r>
        <w:rPr>
          <w:rFonts w:ascii="Arial" w:hAnsi="Arial" w:cs="Arial"/>
          <w:sz w:val="20"/>
          <w:szCs w:val="20"/>
        </w:rPr>
        <w:t>pela tutela para</w:t>
      </w:r>
      <w:r w:rsidRPr="008679DD">
        <w:rPr>
          <w:rFonts w:ascii="Arial" w:hAnsi="Arial" w:cs="Arial"/>
          <w:sz w:val="20"/>
          <w:szCs w:val="20"/>
        </w:rPr>
        <w:t xml:space="preserve"> colocação de professores por perfil de competências</w:t>
      </w:r>
      <w:r>
        <w:rPr>
          <w:rFonts w:ascii="Arial" w:hAnsi="Arial" w:cs="Arial"/>
          <w:sz w:val="20"/>
          <w:szCs w:val="20"/>
        </w:rPr>
        <w:t xml:space="preserve">», </w:t>
      </w:r>
      <w:r w:rsidR="00B73815">
        <w:rPr>
          <w:rFonts w:ascii="Arial" w:hAnsi="Arial" w:cs="Arial"/>
          <w:sz w:val="20"/>
          <w:szCs w:val="20"/>
        </w:rPr>
        <w:t>avisa</w:t>
      </w:r>
      <w:r w:rsidR="00056834">
        <w:rPr>
          <w:rFonts w:ascii="Arial" w:hAnsi="Arial" w:cs="Arial"/>
          <w:sz w:val="20"/>
          <w:szCs w:val="20"/>
        </w:rPr>
        <w:t xml:space="preserve"> Júlia Azevedo, presidente do SIPE</w:t>
      </w:r>
      <w:r w:rsidR="007B6D49">
        <w:rPr>
          <w:rFonts w:ascii="Arial" w:hAnsi="Arial" w:cs="Arial"/>
          <w:sz w:val="20"/>
          <w:szCs w:val="20"/>
        </w:rPr>
        <w:t>. A dirigente sindical</w:t>
      </w:r>
      <w:r w:rsidR="0001703B">
        <w:rPr>
          <w:rFonts w:ascii="Arial" w:hAnsi="Arial" w:cs="Arial"/>
          <w:sz w:val="20"/>
          <w:szCs w:val="20"/>
        </w:rPr>
        <w:t xml:space="preserve"> considera ainda a proposta relativa ao </w:t>
      </w:r>
      <w:r w:rsidR="0001703B" w:rsidRPr="0001703B">
        <w:rPr>
          <w:rFonts w:ascii="Arial" w:hAnsi="Arial" w:cs="Arial"/>
          <w:sz w:val="20"/>
          <w:szCs w:val="20"/>
        </w:rPr>
        <w:t xml:space="preserve">alargamento da abertura dos concursos para um prazo superior a </w:t>
      </w:r>
      <w:r w:rsidR="0001703B">
        <w:rPr>
          <w:rFonts w:ascii="Arial" w:hAnsi="Arial" w:cs="Arial"/>
          <w:sz w:val="20"/>
          <w:szCs w:val="20"/>
        </w:rPr>
        <w:t>quatro</w:t>
      </w:r>
      <w:r w:rsidR="0001703B" w:rsidRPr="0001703B">
        <w:rPr>
          <w:rFonts w:ascii="Arial" w:hAnsi="Arial" w:cs="Arial"/>
          <w:sz w:val="20"/>
          <w:szCs w:val="20"/>
        </w:rPr>
        <w:t xml:space="preserve"> anos </w:t>
      </w:r>
      <w:r w:rsidR="0001703B">
        <w:rPr>
          <w:rFonts w:ascii="Arial" w:hAnsi="Arial" w:cs="Arial"/>
          <w:sz w:val="20"/>
          <w:szCs w:val="20"/>
        </w:rPr>
        <w:t>«</w:t>
      </w:r>
      <w:r w:rsidR="0001703B" w:rsidRPr="0001703B">
        <w:rPr>
          <w:rFonts w:ascii="Arial" w:hAnsi="Arial" w:cs="Arial"/>
          <w:sz w:val="20"/>
          <w:szCs w:val="20"/>
        </w:rPr>
        <w:t xml:space="preserve">absolutamente </w:t>
      </w:r>
      <w:r w:rsidR="0001703B">
        <w:rPr>
          <w:rFonts w:ascii="Arial" w:hAnsi="Arial" w:cs="Arial"/>
          <w:sz w:val="20"/>
          <w:szCs w:val="20"/>
        </w:rPr>
        <w:t>inaceitável»,</w:t>
      </w:r>
      <w:r w:rsidR="0001703B" w:rsidRPr="0001703B">
        <w:rPr>
          <w:rFonts w:ascii="Arial" w:hAnsi="Arial" w:cs="Arial"/>
          <w:sz w:val="20"/>
          <w:szCs w:val="20"/>
        </w:rPr>
        <w:t xml:space="preserve"> </w:t>
      </w:r>
      <w:r w:rsidR="0001703B">
        <w:rPr>
          <w:rFonts w:ascii="Arial" w:hAnsi="Arial" w:cs="Arial"/>
          <w:sz w:val="20"/>
          <w:szCs w:val="20"/>
        </w:rPr>
        <w:t>classificando como «</w:t>
      </w:r>
      <w:r w:rsidR="0001703B" w:rsidRPr="0001703B">
        <w:rPr>
          <w:rFonts w:ascii="Arial" w:hAnsi="Arial" w:cs="Arial"/>
          <w:sz w:val="20"/>
          <w:szCs w:val="20"/>
        </w:rPr>
        <w:t>desumano o prolongamento da expectativa</w:t>
      </w:r>
      <w:r w:rsidR="0001703B">
        <w:rPr>
          <w:rFonts w:ascii="Arial" w:hAnsi="Arial" w:cs="Arial"/>
          <w:sz w:val="20"/>
          <w:szCs w:val="20"/>
        </w:rPr>
        <w:t xml:space="preserve"> dos professores</w:t>
      </w:r>
      <w:r w:rsidR="0001703B" w:rsidRPr="0001703B">
        <w:rPr>
          <w:rFonts w:ascii="Arial" w:hAnsi="Arial" w:cs="Arial"/>
          <w:sz w:val="20"/>
          <w:szCs w:val="20"/>
        </w:rPr>
        <w:t xml:space="preserve"> </w:t>
      </w:r>
      <w:r w:rsidR="0001703B">
        <w:rPr>
          <w:rFonts w:ascii="Arial" w:hAnsi="Arial" w:cs="Arial"/>
          <w:sz w:val="20"/>
          <w:szCs w:val="20"/>
        </w:rPr>
        <w:t>na</w:t>
      </w:r>
      <w:r w:rsidR="0001703B" w:rsidRPr="0001703B">
        <w:rPr>
          <w:rFonts w:ascii="Arial" w:hAnsi="Arial" w:cs="Arial"/>
          <w:sz w:val="20"/>
          <w:szCs w:val="20"/>
        </w:rPr>
        <w:t xml:space="preserve"> aproximação às residências</w:t>
      </w:r>
      <w:r w:rsidR="0001703B">
        <w:rPr>
          <w:rFonts w:ascii="Arial" w:hAnsi="Arial" w:cs="Arial"/>
          <w:sz w:val="20"/>
          <w:szCs w:val="20"/>
        </w:rPr>
        <w:t>»</w:t>
      </w:r>
      <w:r w:rsidR="0001703B" w:rsidRPr="0001703B">
        <w:rPr>
          <w:rFonts w:ascii="Arial" w:hAnsi="Arial" w:cs="Arial"/>
          <w:sz w:val="20"/>
          <w:szCs w:val="20"/>
        </w:rPr>
        <w:t>.</w:t>
      </w:r>
      <w:r w:rsidR="007B6D49">
        <w:rPr>
          <w:rFonts w:ascii="Arial" w:hAnsi="Arial" w:cs="Arial"/>
          <w:sz w:val="20"/>
          <w:szCs w:val="20"/>
        </w:rPr>
        <w:t xml:space="preserve"> A presidente do SIPE entende que a </w:t>
      </w:r>
      <w:r w:rsidR="007B6D49" w:rsidRPr="007B6D49">
        <w:rPr>
          <w:rFonts w:ascii="Arial" w:hAnsi="Arial" w:cs="Arial"/>
          <w:sz w:val="20"/>
          <w:szCs w:val="20"/>
        </w:rPr>
        <w:t xml:space="preserve">especificidade deste assunto </w:t>
      </w:r>
      <w:r w:rsidR="007B6D49">
        <w:rPr>
          <w:rFonts w:ascii="Arial" w:hAnsi="Arial" w:cs="Arial"/>
          <w:sz w:val="20"/>
          <w:szCs w:val="20"/>
        </w:rPr>
        <w:t>«</w:t>
      </w:r>
      <w:r w:rsidR="007B6D49" w:rsidRPr="007B6D49">
        <w:rPr>
          <w:rFonts w:ascii="Arial" w:hAnsi="Arial" w:cs="Arial"/>
          <w:sz w:val="20"/>
          <w:szCs w:val="20"/>
        </w:rPr>
        <w:t>obriga a que estas negociações tenham a intervenção direta dos professores, é com os professores que o Ministério está a negociar, isso é ponto assente</w:t>
      </w:r>
      <w:r w:rsidR="007B6D49">
        <w:rPr>
          <w:rFonts w:ascii="Arial" w:hAnsi="Arial" w:cs="Arial"/>
          <w:sz w:val="20"/>
          <w:szCs w:val="20"/>
        </w:rPr>
        <w:t>. Por isso</w:t>
      </w:r>
      <w:r w:rsidR="00142EB1">
        <w:rPr>
          <w:rFonts w:ascii="Arial" w:hAnsi="Arial" w:cs="Arial"/>
          <w:sz w:val="20"/>
          <w:szCs w:val="20"/>
        </w:rPr>
        <w:t>,</w:t>
      </w:r>
      <w:r w:rsidR="007B6D49">
        <w:rPr>
          <w:rFonts w:ascii="Arial" w:hAnsi="Arial" w:cs="Arial"/>
          <w:sz w:val="20"/>
          <w:szCs w:val="20"/>
        </w:rPr>
        <w:t xml:space="preserve"> faremos esta auscultação</w:t>
      </w:r>
      <w:r w:rsidR="007B6D49" w:rsidRPr="007B6D49">
        <w:rPr>
          <w:rFonts w:ascii="Arial" w:hAnsi="Arial" w:cs="Arial"/>
          <w:sz w:val="20"/>
          <w:szCs w:val="20"/>
        </w:rPr>
        <w:t>».</w:t>
      </w:r>
    </w:p>
    <w:p w14:paraId="3EB64AFE" w14:textId="5BFFF466" w:rsidR="0001703B" w:rsidRDefault="007B6D49" w:rsidP="0001703B">
      <w:pPr>
        <w:pStyle w:val="NormalWeb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B6D49">
        <w:rPr>
          <w:rFonts w:ascii="Arial" w:hAnsi="Arial" w:cs="Arial"/>
          <w:sz w:val="20"/>
          <w:szCs w:val="20"/>
        </w:rPr>
        <w:t xml:space="preserve">«Com esta iniciativa, pretendemos dar voz aos professores e, ao mesmo tempo, recordar o Ministério da Educação que este é um tema que, além do impacto a nível profissional, afeta drasticamente a vida pessoal dos docentes, pelo que é fundamental que quaisquer alterações ao modelo de contratação e colocação permitam a aproximação dos docentes às suas residências e às suas famílias», explica Júlia Azevedo. </w:t>
      </w:r>
    </w:p>
    <w:p w14:paraId="7CC7A1AE" w14:textId="77777777" w:rsidR="008807FB" w:rsidRDefault="00056834" w:rsidP="0001703B">
      <w:pPr>
        <w:pStyle w:val="NormalWeb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8679DD" w:rsidRPr="008679DD">
        <w:rPr>
          <w:rFonts w:ascii="Arial" w:hAnsi="Arial" w:cs="Arial"/>
          <w:sz w:val="20"/>
          <w:szCs w:val="20"/>
        </w:rPr>
        <w:t>Na reunião</w:t>
      </w:r>
      <w:r w:rsidR="007B6D49">
        <w:rPr>
          <w:rFonts w:ascii="Arial" w:hAnsi="Arial" w:cs="Arial"/>
          <w:sz w:val="20"/>
          <w:szCs w:val="20"/>
        </w:rPr>
        <w:t xml:space="preserve"> com o ME</w:t>
      </w:r>
      <w:r w:rsidR="008679DD" w:rsidRPr="008679DD">
        <w:rPr>
          <w:rFonts w:ascii="Arial" w:hAnsi="Arial" w:cs="Arial"/>
          <w:sz w:val="20"/>
          <w:szCs w:val="20"/>
        </w:rPr>
        <w:t xml:space="preserve"> foi colocada a possibilidade de </w:t>
      </w:r>
      <w:r>
        <w:rPr>
          <w:rFonts w:ascii="Arial" w:hAnsi="Arial" w:cs="Arial"/>
          <w:sz w:val="20"/>
          <w:szCs w:val="20"/>
        </w:rPr>
        <w:t>um terço</w:t>
      </w:r>
      <w:r w:rsidR="008679DD" w:rsidRPr="008679DD">
        <w:rPr>
          <w:rFonts w:ascii="Arial" w:hAnsi="Arial" w:cs="Arial"/>
          <w:sz w:val="20"/>
          <w:szCs w:val="20"/>
        </w:rPr>
        <w:t xml:space="preserve"> da colocação dos professores</w:t>
      </w:r>
      <w:r>
        <w:rPr>
          <w:rFonts w:ascii="Arial" w:hAnsi="Arial" w:cs="Arial"/>
          <w:sz w:val="20"/>
          <w:szCs w:val="20"/>
        </w:rPr>
        <w:t xml:space="preserve"> passar a</w:t>
      </w:r>
      <w:r w:rsidR="008679DD" w:rsidRPr="008679DD">
        <w:rPr>
          <w:rFonts w:ascii="Arial" w:hAnsi="Arial" w:cs="Arial"/>
          <w:sz w:val="20"/>
          <w:szCs w:val="20"/>
        </w:rPr>
        <w:t xml:space="preserve"> ser feita através contratação direta pelas escolas e de os </w:t>
      </w:r>
      <w:r>
        <w:rPr>
          <w:rFonts w:ascii="Arial" w:hAnsi="Arial" w:cs="Arial"/>
          <w:sz w:val="20"/>
          <w:szCs w:val="20"/>
        </w:rPr>
        <w:t>a</w:t>
      </w:r>
      <w:r w:rsidR="008679DD" w:rsidRPr="008679DD">
        <w:rPr>
          <w:rFonts w:ascii="Arial" w:hAnsi="Arial" w:cs="Arial"/>
          <w:sz w:val="20"/>
          <w:szCs w:val="20"/>
        </w:rPr>
        <w:t xml:space="preserve">grupamentos poderem vincular </w:t>
      </w:r>
      <w:r w:rsidRPr="008679DD">
        <w:rPr>
          <w:rFonts w:ascii="Arial" w:hAnsi="Arial" w:cs="Arial"/>
          <w:sz w:val="20"/>
          <w:szCs w:val="20"/>
        </w:rPr>
        <w:t>diretamente</w:t>
      </w:r>
      <w:r w:rsidR="008679DD" w:rsidRPr="008679DD">
        <w:rPr>
          <w:rFonts w:ascii="Arial" w:hAnsi="Arial" w:cs="Arial"/>
          <w:sz w:val="20"/>
          <w:szCs w:val="20"/>
        </w:rPr>
        <w:t xml:space="preserve"> aos seus quadros</w:t>
      </w:r>
      <w:r>
        <w:rPr>
          <w:rFonts w:ascii="Arial" w:hAnsi="Arial" w:cs="Arial"/>
          <w:sz w:val="20"/>
          <w:szCs w:val="20"/>
        </w:rPr>
        <w:t xml:space="preserve">, passando esta medida a estender-se a </w:t>
      </w:r>
      <w:r w:rsidR="008679DD" w:rsidRPr="008679DD">
        <w:rPr>
          <w:rFonts w:ascii="Arial" w:hAnsi="Arial" w:cs="Arial"/>
          <w:sz w:val="20"/>
          <w:szCs w:val="20"/>
        </w:rPr>
        <w:t xml:space="preserve">todos os </w:t>
      </w:r>
      <w:r>
        <w:rPr>
          <w:rFonts w:ascii="Arial" w:hAnsi="Arial" w:cs="Arial"/>
          <w:sz w:val="20"/>
          <w:szCs w:val="20"/>
        </w:rPr>
        <w:t>a</w:t>
      </w:r>
      <w:r w:rsidR="008679DD" w:rsidRPr="008679DD">
        <w:rPr>
          <w:rFonts w:ascii="Arial" w:hAnsi="Arial" w:cs="Arial"/>
          <w:sz w:val="20"/>
          <w:szCs w:val="20"/>
        </w:rPr>
        <w:t xml:space="preserve">grupamentos e não apenas aos </w:t>
      </w:r>
      <w:r>
        <w:rPr>
          <w:rFonts w:ascii="Arial" w:hAnsi="Arial" w:cs="Arial"/>
          <w:sz w:val="20"/>
          <w:szCs w:val="20"/>
        </w:rPr>
        <w:t>a</w:t>
      </w:r>
      <w:r w:rsidR="008679DD" w:rsidRPr="008679DD">
        <w:rPr>
          <w:rFonts w:ascii="Arial" w:hAnsi="Arial" w:cs="Arial"/>
          <w:sz w:val="20"/>
          <w:szCs w:val="20"/>
        </w:rPr>
        <w:t xml:space="preserve">grupamentos </w:t>
      </w:r>
      <w:r w:rsidRPr="00056834">
        <w:rPr>
          <w:rFonts w:ascii="Arial" w:hAnsi="Arial" w:cs="Arial"/>
          <w:sz w:val="20"/>
          <w:szCs w:val="20"/>
        </w:rPr>
        <w:t>em territórios educativos de intervenção prioritária (TEIP)</w:t>
      </w:r>
      <w:r w:rsidR="007B6D49">
        <w:rPr>
          <w:rFonts w:ascii="Arial" w:hAnsi="Arial" w:cs="Arial"/>
          <w:sz w:val="20"/>
          <w:szCs w:val="20"/>
        </w:rPr>
        <w:t>», r</w:t>
      </w:r>
      <w:r w:rsidR="00BC6B74">
        <w:rPr>
          <w:rFonts w:ascii="Arial" w:hAnsi="Arial" w:cs="Arial"/>
          <w:sz w:val="20"/>
          <w:szCs w:val="20"/>
        </w:rPr>
        <w:t>efere</w:t>
      </w:r>
      <w:r w:rsidR="007B6D49">
        <w:rPr>
          <w:rFonts w:ascii="Arial" w:hAnsi="Arial" w:cs="Arial"/>
          <w:sz w:val="20"/>
          <w:szCs w:val="20"/>
        </w:rPr>
        <w:t xml:space="preserve"> a presidente do SIPE</w:t>
      </w:r>
      <w:r w:rsidR="00BC6B74">
        <w:rPr>
          <w:rFonts w:ascii="Arial" w:hAnsi="Arial" w:cs="Arial"/>
          <w:sz w:val="20"/>
          <w:szCs w:val="20"/>
        </w:rPr>
        <w:t>. No entanto, a dirigente sindical lembra que «a</w:t>
      </w:r>
      <w:r w:rsidR="008679DD" w:rsidRPr="008679DD">
        <w:rPr>
          <w:rFonts w:ascii="Arial" w:hAnsi="Arial" w:cs="Arial"/>
          <w:sz w:val="20"/>
          <w:szCs w:val="20"/>
        </w:rPr>
        <w:t xml:space="preserve"> experiência passada diz-nos</w:t>
      </w:r>
      <w:r w:rsidR="00BC6B74">
        <w:rPr>
          <w:rFonts w:ascii="Arial" w:hAnsi="Arial" w:cs="Arial"/>
          <w:sz w:val="20"/>
          <w:szCs w:val="20"/>
        </w:rPr>
        <w:t>,</w:t>
      </w:r>
      <w:r w:rsidR="008679DD" w:rsidRPr="008679DD">
        <w:rPr>
          <w:rFonts w:ascii="Arial" w:hAnsi="Arial" w:cs="Arial"/>
          <w:sz w:val="20"/>
          <w:szCs w:val="20"/>
        </w:rPr>
        <w:t xml:space="preserve"> de forma inequívoca</w:t>
      </w:r>
      <w:r w:rsidR="00BC6B74">
        <w:rPr>
          <w:rFonts w:ascii="Arial" w:hAnsi="Arial" w:cs="Arial"/>
          <w:sz w:val="20"/>
          <w:szCs w:val="20"/>
        </w:rPr>
        <w:t>,</w:t>
      </w:r>
      <w:r w:rsidR="008679DD" w:rsidRPr="008679DD">
        <w:rPr>
          <w:rFonts w:ascii="Arial" w:hAnsi="Arial" w:cs="Arial"/>
          <w:sz w:val="20"/>
          <w:szCs w:val="20"/>
        </w:rPr>
        <w:t xml:space="preserve"> que este modelo não funciona. Basta </w:t>
      </w:r>
      <w:r w:rsidR="00BC6B74">
        <w:rPr>
          <w:rFonts w:ascii="Arial" w:hAnsi="Arial" w:cs="Arial"/>
          <w:sz w:val="20"/>
          <w:szCs w:val="20"/>
        </w:rPr>
        <w:t>recordarmos a</w:t>
      </w:r>
      <w:r w:rsidR="008679DD" w:rsidRPr="008679DD">
        <w:rPr>
          <w:rFonts w:ascii="Arial" w:hAnsi="Arial" w:cs="Arial"/>
          <w:sz w:val="20"/>
          <w:szCs w:val="20"/>
        </w:rPr>
        <w:t xml:space="preserve"> antiga </w:t>
      </w:r>
      <w:r w:rsidR="00BC6B74" w:rsidRPr="00BC6B74">
        <w:rPr>
          <w:rFonts w:ascii="Arial" w:hAnsi="Arial" w:cs="Arial"/>
          <w:sz w:val="20"/>
          <w:szCs w:val="20"/>
        </w:rPr>
        <w:t>Bolsa de Contratação de Escola (BCE)</w:t>
      </w:r>
      <w:r w:rsidR="00BC6B74">
        <w:rPr>
          <w:rFonts w:ascii="Arial" w:hAnsi="Arial" w:cs="Arial"/>
          <w:sz w:val="20"/>
          <w:szCs w:val="20"/>
        </w:rPr>
        <w:t xml:space="preserve">, </w:t>
      </w:r>
      <w:r w:rsidR="008679DD" w:rsidRPr="008679DD">
        <w:rPr>
          <w:rFonts w:ascii="Arial" w:hAnsi="Arial" w:cs="Arial"/>
          <w:sz w:val="20"/>
          <w:szCs w:val="20"/>
        </w:rPr>
        <w:t>na qual os perfis de competências eram desenhados à medida dos candidatos</w:t>
      </w:r>
      <w:r w:rsidR="00BC6B74">
        <w:rPr>
          <w:rFonts w:ascii="Arial" w:hAnsi="Arial" w:cs="Arial"/>
          <w:sz w:val="20"/>
          <w:szCs w:val="20"/>
        </w:rPr>
        <w:t>»</w:t>
      </w:r>
      <w:r w:rsidR="008679DD" w:rsidRPr="008679DD">
        <w:rPr>
          <w:rFonts w:ascii="Arial" w:hAnsi="Arial" w:cs="Arial"/>
          <w:sz w:val="20"/>
          <w:szCs w:val="20"/>
        </w:rPr>
        <w:t>.</w:t>
      </w:r>
    </w:p>
    <w:p w14:paraId="3310410B" w14:textId="17A3AA44" w:rsidR="008679DD" w:rsidRPr="008679DD" w:rsidRDefault="00BC6B74" w:rsidP="0001703B">
      <w:pPr>
        <w:pStyle w:val="NormalWeb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a presidente do SIPE, </w:t>
      </w:r>
      <w:r w:rsidR="008679DD" w:rsidRPr="008679DD">
        <w:rPr>
          <w:rFonts w:ascii="Arial" w:hAnsi="Arial" w:cs="Arial"/>
          <w:sz w:val="20"/>
          <w:szCs w:val="20"/>
        </w:rPr>
        <w:t xml:space="preserve">a colocação por graduação profissional </w:t>
      </w:r>
      <w:r>
        <w:rPr>
          <w:rFonts w:ascii="Arial" w:hAnsi="Arial" w:cs="Arial"/>
          <w:sz w:val="20"/>
          <w:szCs w:val="20"/>
        </w:rPr>
        <w:t>«</w:t>
      </w:r>
      <w:r w:rsidR="008679DD" w:rsidRPr="008679DD">
        <w:rPr>
          <w:rFonts w:ascii="Arial" w:hAnsi="Arial" w:cs="Arial"/>
          <w:sz w:val="20"/>
          <w:szCs w:val="20"/>
        </w:rPr>
        <w:t>é o único modelo justo</w:t>
      </w:r>
      <w:r>
        <w:rPr>
          <w:rFonts w:ascii="Arial" w:hAnsi="Arial" w:cs="Arial"/>
          <w:sz w:val="20"/>
          <w:szCs w:val="20"/>
        </w:rPr>
        <w:t>,</w:t>
      </w:r>
      <w:r w:rsidR="008679DD" w:rsidRPr="008679DD">
        <w:rPr>
          <w:rFonts w:ascii="Arial" w:hAnsi="Arial" w:cs="Arial"/>
          <w:sz w:val="20"/>
          <w:szCs w:val="20"/>
        </w:rPr>
        <w:t xml:space="preserve"> que reúne o consenso de todos</w:t>
      </w:r>
      <w:r>
        <w:rPr>
          <w:rFonts w:ascii="Arial" w:hAnsi="Arial" w:cs="Arial"/>
          <w:sz w:val="20"/>
          <w:szCs w:val="20"/>
        </w:rPr>
        <w:t>»</w:t>
      </w:r>
      <w:r w:rsidR="008679DD" w:rsidRPr="008679DD">
        <w:rPr>
          <w:rFonts w:ascii="Arial" w:hAnsi="Arial" w:cs="Arial"/>
          <w:sz w:val="20"/>
          <w:szCs w:val="20"/>
        </w:rPr>
        <w:t xml:space="preserve"> e re</w:t>
      </w:r>
      <w:r>
        <w:rPr>
          <w:rFonts w:ascii="Arial" w:hAnsi="Arial" w:cs="Arial"/>
          <w:sz w:val="20"/>
          <w:szCs w:val="20"/>
        </w:rPr>
        <w:t xml:space="preserve">corda </w:t>
      </w:r>
      <w:r w:rsidR="008679DD" w:rsidRPr="008679DD">
        <w:rPr>
          <w:rFonts w:ascii="Arial" w:hAnsi="Arial" w:cs="Arial"/>
          <w:sz w:val="20"/>
          <w:szCs w:val="20"/>
        </w:rPr>
        <w:t xml:space="preserve">que </w:t>
      </w:r>
      <w:r w:rsidR="002173F5">
        <w:rPr>
          <w:rFonts w:ascii="Arial" w:hAnsi="Arial" w:cs="Arial"/>
          <w:sz w:val="20"/>
          <w:szCs w:val="20"/>
        </w:rPr>
        <w:t>«</w:t>
      </w:r>
      <w:r w:rsidR="008679DD" w:rsidRPr="008679DD">
        <w:rPr>
          <w:rFonts w:ascii="Arial" w:hAnsi="Arial" w:cs="Arial"/>
          <w:sz w:val="20"/>
          <w:szCs w:val="20"/>
        </w:rPr>
        <w:t>os professores têm vindo a sofrer consecutiva</w:t>
      </w:r>
      <w:r w:rsidR="002173F5">
        <w:rPr>
          <w:rFonts w:ascii="Arial" w:hAnsi="Arial" w:cs="Arial"/>
          <w:sz w:val="20"/>
          <w:szCs w:val="20"/>
        </w:rPr>
        <w:t>mente com as</w:t>
      </w:r>
      <w:r w:rsidR="008679DD" w:rsidRPr="008679DD">
        <w:rPr>
          <w:rFonts w:ascii="Arial" w:hAnsi="Arial" w:cs="Arial"/>
          <w:sz w:val="20"/>
          <w:szCs w:val="20"/>
        </w:rPr>
        <w:t xml:space="preserve"> medidas de desvalorização da carreira e não aceitarão agora colocações diretas pelos diretores</w:t>
      </w:r>
      <w:r w:rsidR="002173F5">
        <w:rPr>
          <w:rFonts w:ascii="Arial" w:hAnsi="Arial" w:cs="Arial"/>
          <w:sz w:val="20"/>
          <w:szCs w:val="20"/>
        </w:rPr>
        <w:t>,</w:t>
      </w:r>
      <w:r w:rsidR="008679DD" w:rsidRPr="008679DD">
        <w:rPr>
          <w:rFonts w:ascii="Arial" w:hAnsi="Arial" w:cs="Arial"/>
          <w:sz w:val="20"/>
          <w:szCs w:val="20"/>
        </w:rPr>
        <w:t xml:space="preserve"> com </w:t>
      </w:r>
      <w:r w:rsidR="008114B5" w:rsidRPr="008679DD">
        <w:rPr>
          <w:rFonts w:ascii="Arial" w:hAnsi="Arial" w:cs="Arial"/>
          <w:sz w:val="20"/>
          <w:szCs w:val="20"/>
        </w:rPr>
        <w:t>consequê</w:t>
      </w:r>
      <w:r w:rsidR="008114B5">
        <w:rPr>
          <w:rFonts w:ascii="Arial" w:hAnsi="Arial" w:cs="Arial"/>
          <w:sz w:val="20"/>
          <w:szCs w:val="20"/>
        </w:rPr>
        <w:t xml:space="preserve">ncias </w:t>
      </w:r>
      <w:r w:rsidR="008114B5" w:rsidRPr="008679DD">
        <w:rPr>
          <w:rFonts w:ascii="Arial" w:hAnsi="Arial" w:cs="Arial"/>
          <w:sz w:val="20"/>
          <w:szCs w:val="20"/>
        </w:rPr>
        <w:t>gravíssimas</w:t>
      </w:r>
      <w:r w:rsidR="008114B5">
        <w:rPr>
          <w:rFonts w:ascii="Arial" w:hAnsi="Arial" w:cs="Arial"/>
          <w:sz w:val="20"/>
          <w:szCs w:val="20"/>
        </w:rPr>
        <w:t xml:space="preserve">, </w:t>
      </w:r>
      <w:r w:rsidR="002173F5">
        <w:rPr>
          <w:rFonts w:ascii="Arial" w:hAnsi="Arial" w:cs="Arial"/>
          <w:sz w:val="20"/>
          <w:szCs w:val="20"/>
        </w:rPr>
        <w:t xml:space="preserve">relacionadas com </w:t>
      </w:r>
      <w:r w:rsidR="008679DD" w:rsidRPr="008679DD">
        <w:rPr>
          <w:rFonts w:ascii="Arial" w:hAnsi="Arial" w:cs="Arial"/>
          <w:sz w:val="20"/>
          <w:szCs w:val="20"/>
        </w:rPr>
        <w:t xml:space="preserve">ultrapassagens </w:t>
      </w:r>
      <w:r w:rsidR="008114B5">
        <w:rPr>
          <w:rFonts w:ascii="Arial" w:hAnsi="Arial" w:cs="Arial"/>
          <w:sz w:val="20"/>
          <w:szCs w:val="20"/>
        </w:rPr>
        <w:t xml:space="preserve">entre </w:t>
      </w:r>
      <w:r w:rsidR="008679DD" w:rsidRPr="008679DD">
        <w:rPr>
          <w:rFonts w:ascii="Arial" w:hAnsi="Arial" w:cs="Arial"/>
          <w:sz w:val="20"/>
          <w:szCs w:val="20"/>
        </w:rPr>
        <w:t>docentes</w:t>
      </w:r>
      <w:r w:rsidR="008114B5">
        <w:rPr>
          <w:rFonts w:ascii="Arial" w:hAnsi="Arial" w:cs="Arial"/>
          <w:sz w:val="20"/>
          <w:szCs w:val="20"/>
        </w:rPr>
        <w:t>»</w:t>
      </w:r>
      <w:r w:rsidR="008679DD" w:rsidRPr="008679DD">
        <w:rPr>
          <w:rFonts w:ascii="Arial" w:hAnsi="Arial" w:cs="Arial"/>
          <w:sz w:val="20"/>
          <w:szCs w:val="20"/>
        </w:rPr>
        <w:t>.</w:t>
      </w:r>
    </w:p>
    <w:p w14:paraId="01947965" w14:textId="70834CD0" w:rsidR="00A17E72" w:rsidRDefault="00A17E72" w:rsidP="0001703B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«Já iniciámos o ano letivo e temos mais de 1.900 horários por preencher. </w:t>
      </w:r>
      <w:r w:rsidR="00450FED">
        <w:rPr>
          <w:rFonts w:ascii="Arial" w:hAnsi="Arial" w:cs="Arial"/>
          <w:sz w:val="20"/>
          <w:szCs w:val="20"/>
        </w:rPr>
        <w:t>Estes números</w:t>
      </w:r>
      <w:r>
        <w:rPr>
          <w:rFonts w:ascii="Arial" w:hAnsi="Arial" w:cs="Arial"/>
          <w:sz w:val="20"/>
          <w:szCs w:val="20"/>
        </w:rPr>
        <w:t xml:space="preserve"> espelham a falta de atratividade da carreira</w:t>
      </w:r>
      <w:r w:rsidR="00450FED">
        <w:rPr>
          <w:rFonts w:ascii="Arial" w:hAnsi="Arial" w:cs="Arial"/>
          <w:sz w:val="20"/>
          <w:szCs w:val="20"/>
        </w:rPr>
        <w:t xml:space="preserve"> e de condições para os docentes, e isso é responsabilidade do Governo, que pouco ou nada tem feito», acusa a presidente do SIPE. «Muitos destes horários que estão por preencher </w:t>
      </w:r>
      <w:r w:rsidR="004C0466">
        <w:rPr>
          <w:rFonts w:ascii="Arial" w:hAnsi="Arial" w:cs="Arial"/>
          <w:sz w:val="20"/>
          <w:szCs w:val="20"/>
        </w:rPr>
        <w:t xml:space="preserve">são recusados pelos próprios professores, seja por se tratarem de horários incompletos, seja por estarem a uma grande distância da zona de residência dos candidatos, que, pesando os custos associados a deslocações e alojamento, verificam </w:t>
      </w:r>
      <w:r w:rsidR="000C135C">
        <w:rPr>
          <w:rFonts w:ascii="Arial" w:hAnsi="Arial" w:cs="Arial"/>
          <w:sz w:val="20"/>
          <w:szCs w:val="20"/>
        </w:rPr>
        <w:t>não serem opções financeiramente viáveis. Por isso, justificar-se-ia a criação de apoios e ajudas de custos para compensar estes constrangimentos», defende a dirigente.</w:t>
      </w:r>
    </w:p>
    <w:p w14:paraId="0699F92E" w14:textId="7BDF1748" w:rsidR="005E28EF" w:rsidRDefault="004E516F" w:rsidP="0001703B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presidente do SIPE </w:t>
      </w:r>
      <w:r w:rsidR="008114B5">
        <w:rPr>
          <w:rFonts w:ascii="Arial" w:hAnsi="Arial" w:cs="Arial"/>
          <w:sz w:val="20"/>
          <w:szCs w:val="20"/>
        </w:rPr>
        <w:t>reforça</w:t>
      </w:r>
      <w:r>
        <w:rPr>
          <w:rFonts w:ascii="Arial" w:hAnsi="Arial" w:cs="Arial"/>
          <w:sz w:val="20"/>
          <w:szCs w:val="20"/>
        </w:rPr>
        <w:t xml:space="preserve"> a necessidade de</w:t>
      </w:r>
      <w:r w:rsidR="002213E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no âmbito das alterações </w:t>
      </w:r>
      <w:r w:rsidR="002213E1">
        <w:rPr>
          <w:rFonts w:ascii="Arial" w:hAnsi="Arial" w:cs="Arial"/>
          <w:sz w:val="20"/>
          <w:szCs w:val="20"/>
        </w:rPr>
        <w:t>ao modelo</w:t>
      </w:r>
      <w:r w:rsidR="000C135C">
        <w:rPr>
          <w:rFonts w:ascii="Arial" w:hAnsi="Arial" w:cs="Arial"/>
          <w:sz w:val="20"/>
          <w:szCs w:val="20"/>
        </w:rPr>
        <w:t xml:space="preserve"> de contratação</w:t>
      </w:r>
      <w:r w:rsidR="002213E1">
        <w:rPr>
          <w:rFonts w:ascii="Arial" w:hAnsi="Arial" w:cs="Arial"/>
          <w:sz w:val="20"/>
          <w:szCs w:val="20"/>
        </w:rPr>
        <w:t xml:space="preserve">, ser «assegurado </w:t>
      </w:r>
      <w:r w:rsidR="006742AA" w:rsidRPr="003D4454">
        <w:rPr>
          <w:rFonts w:ascii="Arial" w:hAnsi="Arial" w:cs="Arial"/>
          <w:sz w:val="20"/>
          <w:szCs w:val="20"/>
        </w:rPr>
        <w:t xml:space="preserve">o critério da colocação por graduação profissional, para evitar ultrapassagens entre docentes». </w:t>
      </w:r>
      <w:r w:rsidR="00601594">
        <w:rPr>
          <w:rFonts w:ascii="Arial" w:hAnsi="Arial" w:cs="Arial"/>
          <w:sz w:val="20"/>
          <w:szCs w:val="20"/>
        </w:rPr>
        <w:t>«</w:t>
      </w:r>
      <w:r w:rsidR="006742AA" w:rsidRPr="003D4454">
        <w:rPr>
          <w:rFonts w:ascii="Arial" w:hAnsi="Arial" w:cs="Arial"/>
          <w:sz w:val="20"/>
          <w:szCs w:val="20"/>
        </w:rPr>
        <w:t>A</w:t>
      </w:r>
      <w:r w:rsidR="002213E1">
        <w:rPr>
          <w:rFonts w:ascii="Arial" w:hAnsi="Arial" w:cs="Arial"/>
          <w:sz w:val="20"/>
          <w:szCs w:val="20"/>
        </w:rPr>
        <w:t>cima de tudo</w:t>
      </w:r>
      <w:r w:rsidR="00601594">
        <w:rPr>
          <w:rFonts w:ascii="Arial" w:hAnsi="Arial" w:cs="Arial"/>
          <w:sz w:val="20"/>
          <w:szCs w:val="20"/>
        </w:rPr>
        <w:t xml:space="preserve">, é fundamental que neste processo negocial com a tutela, </w:t>
      </w:r>
      <w:r w:rsidR="006742AA" w:rsidRPr="003D4454">
        <w:rPr>
          <w:rFonts w:ascii="Arial" w:hAnsi="Arial" w:cs="Arial"/>
          <w:sz w:val="20"/>
          <w:szCs w:val="20"/>
        </w:rPr>
        <w:t xml:space="preserve">haja espaço para </w:t>
      </w:r>
      <w:r w:rsidR="00601594">
        <w:rPr>
          <w:rFonts w:ascii="Arial" w:hAnsi="Arial" w:cs="Arial"/>
          <w:sz w:val="20"/>
          <w:szCs w:val="20"/>
        </w:rPr>
        <w:t xml:space="preserve">o diálogo, para </w:t>
      </w:r>
      <w:r w:rsidR="006742AA" w:rsidRPr="003D4454">
        <w:rPr>
          <w:rFonts w:ascii="Arial" w:hAnsi="Arial" w:cs="Arial"/>
          <w:sz w:val="20"/>
          <w:szCs w:val="20"/>
        </w:rPr>
        <w:t xml:space="preserve">uma negociação participativa </w:t>
      </w:r>
      <w:r w:rsidR="005E28EF">
        <w:rPr>
          <w:rFonts w:ascii="Arial" w:hAnsi="Arial" w:cs="Arial"/>
          <w:sz w:val="20"/>
          <w:szCs w:val="20"/>
        </w:rPr>
        <w:t>com base no</w:t>
      </w:r>
      <w:r w:rsidR="006742AA" w:rsidRPr="003D4454">
        <w:rPr>
          <w:rFonts w:ascii="Arial" w:hAnsi="Arial" w:cs="Arial"/>
          <w:sz w:val="20"/>
          <w:szCs w:val="20"/>
        </w:rPr>
        <w:t xml:space="preserve"> feedback </w:t>
      </w:r>
      <w:r w:rsidR="005E28EF">
        <w:rPr>
          <w:rFonts w:ascii="Arial" w:hAnsi="Arial" w:cs="Arial"/>
          <w:sz w:val="20"/>
          <w:szCs w:val="20"/>
        </w:rPr>
        <w:t>que obtivermos acerca d</w:t>
      </w:r>
      <w:r w:rsidR="005E28EF" w:rsidRPr="003D4454">
        <w:rPr>
          <w:rFonts w:ascii="Arial" w:hAnsi="Arial" w:cs="Arial"/>
          <w:sz w:val="20"/>
          <w:szCs w:val="20"/>
        </w:rPr>
        <w:t>aquel</w:t>
      </w:r>
      <w:r w:rsidR="005E28EF">
        <w:rPr>
          <w:rFonts w:ascii="Arial" w:hAnsi="Arial" w:cs="Arial"/>
          <w:sz w:val="20"/>
          <w:szCs w:val="20"/>
        </w:rPr>
        <w:t>as</w:t>
      </w:r>
      <w:r w:rsidR="006742AA" w:rsidRPr="003D4454">
        <w:rPr>
          <w:rFonts w:ascii="Arial" w:hAnsi="Arial" w:cs="Arial"/>
          <w:sz w:val="20"/>
          <w:szCs w:val="20"/>
        </w:rPr>
        <w:t xml:space="preserve"> que são as expectativas e anseios dos professores</w:t>
      </w:r>
      <w:r w:rsidR="005E28EF">
        <w:rPr>
          <w:rFonts w:ascii="Arial" w:hAnsi="Arial" w:cs="Arial"/>
          <w:sz w:val="20"/>
          <w:szCs w:val="20"/>
        </w:rPr>
        <w:t>. Mais do que ninguém, os professores sentem na pele os constrangimentos associados ao atual modelo de colocação, por isso mesmo, ao serem os mais afetados por este problema, faz todo o sentido que sejam ouvidos e considerados na procura da solução», acrescenta Júlia Azevedo.</w:t>
      </w:r>
    </w:p>
    <w:p w14:paraId="5E2DCE9F" w14:textId="28F26762" w:rsidR="00B2095B" w:rsidRPr="00D87EEC" w:rsidRDefault="00B2095B" w:rsidP="00B2095B">
      <w:pPr>
        <w:pStyle w:val="NormalWeb"/>
        <w:tabs>
          <w:tab w:val="center" w:pos="4748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Porto, </w:t>
      </w:r>
      <w:r w:rsidR="005E28EF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8114B5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5E28EF">
        <w:rPr>
          <w:rFonts w:ascii="Arial" w:hAnsi="Arial" w:cs="Arial"/>
          <w:b/>
          <w:bCs/>
          <w:color w:val="000000"/>
          <w:sz w:val="20"/>
          <w:szCs w:val="20"/>
        </w:rPr>
        <w:t xml:space="preserve"> de setembro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87EEC">
        <w:rPr>
          <w:rFonts w:ascii="Arial" w:hAnsi="Arial" w:cs="Arial"/>
          <w:b/>
          <w:bCs/>
          <w:color w:val="000000"/>
          <w:sz w:val="20"/>
          <w:szCs w:val="20"/>
        </w:rPr>
        <w:t>de 20</w:t>
      </w:r>
      <w:r>
        <w:rPr>
          <w:rFonts w:ascii="Arial" w:hAnsi="Arial" w:cs="Arial"/>
          <w:b/>
          <w:bCs/>
          <w:color w:val="000000"/>
          <w:sz w:val="20"/>
          <w:szCs w:val="20"/>
        </w:rPr>
        <w:t>22</w:t>
      </w:r>
      <w:r w:rsidRPr="00D87EEC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E5C8507" w14:textId="77777777" w:rsidR="00B2095B" w:rsidRDefault="00B2095B" w:rsidP="00B2095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681A29" w14:textId="77777777" w:rsidR="00B2095B" w:rsidRPr="00D87EEC" w:rsidRDefault="00B2095B" w:rsidP="00B2095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87EEC">
        <w:rPr>
          <w:rFonts w:ascii="Arial" w:hAnsi="Arial" w:cs="Arial"/>
          <w:b/>
          <w:bCs/>
          <w:color w:val="000000"/>
          <w:sz w:val="20"/>
          <w:szCs w:val="20"/>
        </w:rPr>
        <w:t>Para mais informações contactar:</w:t>
      </w:r>
    </w:p>
    <w:p w14:paraId="5AC06EB6" w14:textId="77777777" w:rsidR="00B2095B" w:rsidRPr="00D87EEC" w:rsidRDefault="00B2095B" w:rsidP="00B2095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87EEC">
        <w:rPr>
          <w:rFonts w:ascii="Arial" w:hAnsi="Arial" w:cs="Arial"/>
          <w:color w:val="000000"/>
          <w:sz w:val="20"/>
          <w:szCs w:val="20"/>
        </w:rPr>
        <w:t>Midlandcom – Consultores em Comunicação</w:t>
      </w:r>
    </w:p>
    <w:p w14:paraId="23641176" w14:textId="77777777" w:rsidR="00B2095B" w:rsidRDefault="00B2095B" w:rsidP="00B2095B">
      <w:pPr>
        <w:pStyle w:val="NormalWeb"/>
        <w:spacing w:before="0" w:beforeAutospacing="0" w:after="0" w:afterAutospacing="0" w:line="276" w:lineRule="auto"/>
        <w:jc w:val="both"/>
        <w:rPr>
          <w:rStyle w:val="Hiperligao"/>
          <w:rFonts w:ascii="Arial" w:hAnsi="Arial" w:cs="Arial"/>
          <w:sz w:val="20"/>
          <w:szCs w:val="20"/>
        </w:rPr>
      </w:pPr>
      <w:r w:rsidRPr="00D87EEC">
        <w:rPr>
          <w:rFonts w:ascii="Arial" w:hAnsi="Arial" w:cs="Arial"/>
          <w:color w:val="000000"/>
          <w:sz w:val="20"/>
          <w:szCs w:val="20"/>
        </w:rPr>
        <w:t xml:space="preserve">João Alves da Costa * 939 234 511 * 244 859 130 * </w:t>
      </w:r>
      <w:hyperlink r:id="rId7" w:history="1">
        <w:r w:rsidRPr="00D87EEC">
          <w:rPr>
            <w:rStyle w:val="Hiperligao"/>
            <w:rFonts w:ascii="Arial" w:hAnsi="Arial" w:cs="Arial"/>
            <w:sz w:val="20"/>
            <w:szCs w:val="20"/>
          </w:rPr>
          <w:t>jac@midlandcom.pt</w:t>
        </w:r>
      </w:hyperlink>
    </w:p>
    <w:p w14:paraId="50FEB16F" w14:textId="77777777" w:rsidR="00B2095B" w:rsidRPr="00D87EEC" w:rsidRDefault="00B2095B" w:rsidP="00B2095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Cristiana Alves</w:t>
      </w:r>
      <w:r w:rsidRPr="00D87EEC">
        <w:rPr>
          <w:rFonts w:ascii="Arial" w:hAnsi="Arial" w:cs="Arial"/>
          <w:color w:val="000000"/>
          <w:sz w:val="20"/>
          <w:szCs w:val="20"/>
        </w:rPr>
        <w:t xml:space="preserve"> * 939 234 51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D87EEC">
        <w:rPr>
          <w:rFonts w:ascii="Arial" w:hAnsi="Arial" w:cs="Arial"/>
          <w:color w:val="000000"/>
          <w:sz w:val="20"/>
          <w:szCs w:val="20"/>
        </w:rPr>
        <w:t xml:space="preserve"> * 244 859 130 * </w:t>
      </w:r>
      <w:hyperlink r:id="rId8" w:history="1">
        <w:r w:rsidRPr="00316367">
          <w:rPr>
            <w:rStyle w:val="Hiperligao"/>
            <w:rFonts w:ascii="Arial" w:hAnsi="Arial" w:cs="Arial"/>
            <w:sz w:val="20"/>
            <w:szCs w:val="20"/>
          </w:rPr>
          <w:t>ca@midlandcom.pt</w:t>
        </w:r>
      </w:hyperlink>
    </w:p>
    <w:p w14:paraId="1369250B" w14:textId="77777777" w:rsidR="00FB3426" w:rsidRPr="006147FE" w:rsidRDefault="00FB3426" w:rsidP="00FB3426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sectPr w:rsidR="00FB3426" w:rsidRPr="006147FE" w:rsidSect="00B73815">
      <w:headerReference w:type="default" r:id="rId9"/>
      <w:pgSz w:w="11906" w:h="16838"/>
      <w:pgMar w:top="1843" w:right="1274" w:bottom="1276" w:left="1276" w:header="284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B591" w14:textId="77777777" w:rsidR="00B5525C" w:rsidRDefault="00B5525C">
      <w:pPr>
        <w:spacing w:after="0" w:line="240" w:lineRule="auto"/>
      </w:pPr>
      <w:r>
        <w:separator/>
      </w:r>
    </w:p>
  </w:endnote>
  <w:endnote w:type="continuationSeparator" w:id="0">
    <w:p w14:paraId="6AF91A2E" w14:textId="77777777" w:rsidR="00B5525C" w:rsidRDefault="00B5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8AFA" w14:textId="77777777" w:rsidR="00B5525C" w:rsidRDefault="00B5525C">
      <w:pPr>
        <w:spacing w:after="0" w:line="240" w:lineRule="auto"/>
      </w:pPr>
      <w:r>
        <w:separator/>
      </w:r>
    </w:p>
  </w:footnote>
  <w:footnote w:type="continuationSeparator" w:id="0">
    <w:p w14:paraId="570BAC17" w14:textId="77777777" w:rsidR="00B5525C" w:rsidRDefault="00B5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7EF2" w14:textId="0E89C957" w:rsidR="0034381E" w:rsidRDefault="00F50F68">
    <w:pPr>
      <w:pStyle w:val="Cabealho"/>
      <w:jc w:val="right"/>
    </w:pPr>
    <w:r>
      <w:rPr>
        <w:noProof/>
      </w:rPr>
      <w:drawing>
        <wp:anchor distT="0" distB="0" distL="0" distR="0" simplePos="0" relativeHeight="251658240" behindDoc="1" locked="0" layoutInCell="1" allowOverlap="1" wp14:anchorId="49679440" wp14:editId="3CDFF09D">
          <wp:simplePos x="0" y="0"/>
          <wp:positionH relativeFrom="column">
            <wp:posOffset>4005580</wp:posOffset>
          </wp:positionH>
          <wp:positionV relativeFrom="paragraph">
            <wp:posOffset>79375</wp:posOffset>
          </wp:positionV>
          <wp:extent cx="2590800" cy="6477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647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5F63C568" w14:textId="7924A98F" w:rsidR="00C041A5" w:rsidRDefault="0000000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9F6A7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86ACFA8A"/>
    <w:lvl w:ilvl="0" w:tplc="E6CE2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A9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AA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E1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C0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C2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A6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62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68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E90A282"/>
    <w:lvl w:ilvl="0" w:tplc="D0307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1C61466" w:tentative="1">
      <w:start w:val="1"/>
      <w:numFmt w:val="lowerLetter"/>
      <w:lvlText w:val="%2."/>
      <w:lvlJc w:val="left"/>
      <w:pPr>
        <w:ind w:left="1440" w:hanging="360"/>
      </w:pPr>
    </w:lvl>
    <w:lvl w:ilvl="2" w:tplc="CB367F7C" w:tentative="1">
      <w:start w:val="1"/>
      <w:numFmt w:val="lowerRoman"/>
      <w:lvlText w:val="%3."/>
      <w:lvlJc w:val="right"/>
      <w:pPr>
        <w:ind w:left="2160" w:hanging="180"/>
      </w:pPr>
    </w:lvl>
    <w:lvl w:ilvl="3" w:tplc="20641484" w:tentative="1">
      <w:start w:val="1"/>
      <w:numFmt w:val="decimal"/>
      <w:lvlText w:val="%4."/>
      <w:lvlJc w:val="left"/>
      <w:pPr>
        <w:ind w:left="2880" w:hanging="360"/>
      </w:pPr>
    </w:lvl>
    <w:lvl w:ilvl="4" w:tplc="4BAA4B16" w:tentative="1">
      <w:start w:val="1"/>
      <w:numFmt w:val="lowerLetter"/>
      <w:lvlText w:val="%5."/>
      <w:lvlJc w:val="left"/>
      <w:pPr>
        <w:ind w:left="3600" w:hanging="360"/>
      </w:pPr>
    </w:lvl>
    <w:lvl w:ilvl="5" w:tplc="1C4C0D8E" w:tentative="1">
      <w:start w:val="1"/>
      <w:numFmt w:val="lowerRoman"/>
      <w:lvlText w:val="%6."/>
      <w:lvlJc w:val="right"/>
      <w:pPr>
        <w:ind w:left="4320" w:hanging="180"/>
      </w:pPr>
    </w:lvl>
    <w:lvl w:ilvl="6" w:tplc="3E8A9EA6" w:tentative="1">
      <w:start w:val="1"/>
      <w:numFmt w:val="decimal"/>
      <w:lvlText w:val="%7."/>
      <w:lvlJc w:val="left"/>
      <w:pPr>
        <w:ind w:left="5040" w:hanging="360"/>
      </w:pPr>
    </w:lvl>
    <w:lvl w:ilvl="7" w:tplc="C4022DB2" w:tentative="1">
      <w:start w:val="1"/>
      <w:numFmt w:val="lowerLetter"/>
      <w:lvlText w:val="%8."/>
      <w:lvlJc w:val="left"/>
      <w:pPr>
        <w:ind w:left="5760" w:hanging="360"/>
      </w:pPr>
    </w:lvl>
    <w:lvl w:ilvl="8" w:tplc="8D9AB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C8B522"/>
    <w:lvl w:ilvl="0" w:tplc="71623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6C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6B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83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6B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EB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9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62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403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AF42DD0"/>
    <w:lvl w:ilvl="0" w:tplc="E9B21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6F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84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8D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2A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0C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20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8E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515227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8023456"/>
    <w:multiLevelType w:val="hybridMultilevel"/>
    <w:tmpl w:val="2DF09996"/>
    <w:lvl w:ilvl="0" w:tplc="3092D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CC7B32"/>
    <w:multiLevelType w:val="hybridMultilevel"/>
    <w:tmpl w:val="EE9ECBEC"/>
    <w:lvl w:ilvl="0" w:tplc="A0FEC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F6E80A" w:tentative="1">
      <w:start w:val="1"/>
      <w:numFmt w:val="lowerLetter"/>
      <w:lvlText w:val="%2."/>
      <w:lvlJc w:val="left"/>
      <w:pPr>
        <w:ind w:left="1440" w:hanging="360"/>
      </w:pPr>
    </w:lvl>
    <w:lvl w:ilvl="2" w:tplc="470044A4" w:tentative="1">
      <w:start w:val="1"/>
      <w:numFmt w:val="lowerRoman"/>
      <w:lvlText w:val="%3."/>
      <w:lvlJc w:val="right"/>
      <w:pPr>
        <w:ind w:left="2160" w:hanging="180"/>
      </w:pPr>
    </w:lvl>
    <w:lvl w:ilvl="3" w:tplc="9760D81A" w:tentative="1">
      <w:start w:val="1"/>
      <w:numFmt w:val="decimal"/>
      <w:lvlText w:val="%4."/>
      <w:lvlJc w:val="left"/>
      <w:pPr>
        <w:ind w:left="2880" w:hanging="360"/>
      </w:pPr>
    </w:lvl>
    <w:lvl w:ilvl="4" w:tplc="14F43872" w:tentative="1">
      <w:start w:val="1"/>
      <w:numFmt w:val="lowerLetter"/>
      <w:lvlText w:val="%5."/>
      <w:lvlJc w:val="left"/>
      <w:pPr>
        <w:ind w:left="3600" w:hanging="360"/>
      </w:pPr>
    </w:lvl>
    <w:lvl w:ilvl="5" w:tplc="F5D81714" w:tentative="1">
      <w:start w:val="1"/>
      <w:numFmt w:val="lowerRoman"/>
      <w:lvlText w:val="%6."/>
      <w:lvlJc w:val="right"/>
      <w:pPr>
        <w:ind w:left="4320" w:hanging="180"/>
      </w:pPr>
    </w:lvl>
    <w:lvl w:ilvl="6" w:tplc="CCA68D22" w:tentative="1">
      <w:start w:val="1"/>
      <w:numFmt w:val="decimal"/>
      <w:lvlText w:val="%7."/>
      <w:lvlJc w:val="left"/>
      <w:pPr>
        <w:ind w:left="5040" w:hanging="360"/>
      </w:pPr>
    </w:lvl>
    <w:lvl w:ilvl="7" w:tplc="D7628396" w:tentative="1">
      <w:start w:val="1"/>
      <w:numFmt w:val="lowerLetter"/>
      <w:lvlText w:val="%8."/>
      <w:lvlJc w:val="left"/>
      <w:pPr>
        <w:ind w:left="5760" w:hanging="360"/>
      </w:pPr>
    </w:lvl>
    <w:lvl w:ilvl="8" w:tplc="951CC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B0382"/>
    <w:multiLevelType w:val="hybridMultilevel"/>
    <w:tmpl w:val="95009CC8"/>
    <w:lvl w:ilvl="0" w:tplc="13E455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6899">
    <w:abstractNumId w:val="7"/>
  </w:num>
  <w:num w:numId="2" w16cid:durableId="991829343">
    <w:abstractNumId w:val="3"/>
  </w:num>
  <w:num w:numId="3" w16cid:durableId="365646492">
    <w:abstractNumId w:val="3"/>
  </w:num>
  <w:num w:numId="4" w16cid:durableId="2068720879">
    <w:abstractNumId w:val="1"/>
  </w:num>
  <w:num w:numId="5" w16cid:durableId="519054192">
    <w:abstractNumId w:val="4"/>
  </w:num>
  <w:num w:numId="6" w16cid:durableId="250547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8834268">
    <w:abstractNumId w:val="5"/>
  </w:num>
  <w:num w:numId="8" w16cid:durableId="1170757270">
    <w:abstractNumId w:val="2"/>
  </w:num>
  <w:num w:numId="9" w16cid:durableId="903414251">
    <w:abstractNumId w:val="8"/>
  </w:num>
  <w:num w:numId="10" w16cid:durableId="997419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6992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E"/>
    <w:rsid w:val="00011DEB"/>
    <w:rsid w:val="000153BE"/>
    <w:rsid w:val="0001703B"/>
    <w:rsid w:val="00046DB8"/>
    <w:rsid w:val="00056834"/>
    <w:rsid w:val="00072583"/>
    <w:rsid w:val="000915DA"/>
    <w:rsid w:val="000A340E"/>
    <w:rsid w:val="000A3805"/>
    <w:rsid w:val="000C1290"/>
    <w:rsid w:val="000C135C"/>
    <w:rsid w:val="00101C83"/>
    <w:rsid w:val="001042E2"/>
    <w:rsid w:val="00121329"/>
    <w:rsid w:val="00134FC8"/>
    <w:rsid w:val="00142C60"/>
    <w:rsid w:val="00142EB1"/>
    <w:rsid w:val="00174F79"/>
    <w:rsid w:val="00182D5F"/>
    <w:rsid w:val="001A5F33"/>
    <w:rsid w:val="001B49D0"/>
    <w:rsid w:val="001D018A"/>
    <w:rsid w:val="001E6092"/>
    <w:rsid w:val="00213A9D"/>
    <w:rsid w:val="002173F5"/>
    <w:rsid w:val="002213E1"/>
    <w:rsid w:val="0024317A"/>
    <w:rsid w:val="002444F0"/>
    <w:rsid w:val="002A4121"/>
    <w:rsid w:val="002A4498"/>
    <w:rsid w:val="002A4820"/>
    <w:rsid w:val="002A7749"/>
    <w:rsid w:val="002B65BB"/>
    <w:rsid w:val="002D7BD5"/>
    <w:rsid w:val="002F409A"/>
    <w:rsid w:val="002F4A09"/>
    <w:rsid w:val="002F54E0"/>
    <w:rsid w:val="00313806"/>
    <w:rsid w:val="003424B6"/>
    <w:rsid w:val="00346700"/>
    <w:rsid w:val="003661CC"/>
    <w:rsid w:val="0037209D"/>
    <w:rsid w:val="00393C87"/>
    <w:rsid w:val="003A1143"/>
    <w:rsid w:val="003D4454"/>
    <w:rsid w:val="0041050E"/>
    <w:rsid w:val="0041787A"/>
    <w:rsid w:val="004322CD"/>
    <w:rsid w:val="00450FED"/>
    <w:rsid w:val="00463D5B"/>
    <w:rsid w:val="004654A6"/>
    <w:rsid w:val="00487DDC"/>
    <w:rsid w:val="004900CF"/>
    <w:rsid w:val="004945F0"/>
    <w:rsid w:val="004A1895"/>
    <w:rsid w:val="004B4400"/>
    <w:rsid w:val="004C0466"/>
    <w:rsid w:val="004C20A2"/>
    <w:rsid w:val="004D4F2E"/>
    <w:rsid w:val="004E0126"/>
    <w:rsid w:val="004E516F"/>
    <w:rsid w:val="00520DB7"/>
    <w:rsid w:val="005224CC"/>
    <w:rsid w:val="00546F31"/>
    <w:rsid w:val="00554147"/>
    <w:rsid w:val="00562137"/>
    <w:rsid w:val="005730ED"/>
    <w:rsid w:val="005A7317"/>
    <w:rsid w:val="005C7695"/>
    <w:rsid w:val="005D080E"/>
    <w:rsid w:val="005E28EF"/>
    <w:rsid w:val="005E7540"/>
    <w:rsid w:val="00601594"/>
    <w:rsid w:val="00606413"/>
    <w:rsid w:val="00611436"/>
    <w:rsid w:val="006147FE"/>
    <w:rsid w:val="00637D92"/>
    <w:rsid w:val="00661DFB"/>
    <w:rsid w:val="006714B7"/>
    <w:rsid w:val="006742AA"/>
    <w:rsid w:val="006872D7"/>
    <w:rsid w:val="00695938"/>
    <w:rsid w:val="006A4294"/>
    <w:rsid w:val="006B0321"/>
    <w:rsid w:val="006B342D"/>
    <w:rsid w:val="006B6AC0"/>
    <w:rsid w:val="006E26C4"/>
    <w:rsid w:val="006E73A5"/>
    <w:rsid w:val="007000A8"/>
    <w:rsid w:val="007279DF"/>
    <w:rsid w:val="007542A3"/>
    <w:rsid w:val="007631CE"/>
    <w:rsid w:val="007726CA"/>
    <w:rsid w:val="007926CD"/>
    <w:rsid w:val="007B6D49"/>
    <w:rsid w:val="007E38C1"/>
    <w:rsid w:val="007F00F2"/>
    <w:rsid w:val="00805ED2"/>
    <w:rsid w:val="008066DB"/>
    <w:rsid w:val="008114B5"/>
    <w:rsid w:val="00837125"/>
    <w:rsid w:val="00853563"/>
    <w:rsid w:val="008679DD"/>
    <w:rsid w:val="0087307C"/>
    <w:rsid w:val="008807FB"/>
    <w:rsid w:val="008A53D0"/>
    <w:rsid w:val="008B6959"/>
    <w:rsid w:val="008C473B"/>
    <w:rsid w:val="00903510"/>
    <w:rsid w:val="0091447F"/>
    <w:rsid w:val="00927765"/>
    <w:rsid w:val="00946DA7"/>
    <w:rsid w:val="0095771A"/>
    <w:rsid w:val="00995575"/>
    <w:rsid w:val="009A0197"/>
    <w:rsid w:val="009A2CD6"/>
    <w:rsid w:val="009B57B2"/>
    <w:rsid w:val="009D4A8C"/>
    <w:rsid w:val="009D7DFB"/>
    <w:rsid w:val="009F012C"/>
    <w:rsid w:val="00A17E72"/>
    <w:rsid w:val="00A26E50"/>
    <w:rsid w:val="00A30CB6"/>
    <w:rsid w:val="00A60DCE"/>
    <w:rsid w:val="00A65E08"/>
    <w:rsid w:val="00A83B3F"/>
    <w:rsid w:val="00A92549"/>
    <w:rsid w:val="00AA32A2"/>
    <w:rsid w:val="00AA6A22"/>
    <w:rsid w:val="00AD5BD0"/>
    <w:rsid w:val="00B020AE"/>
    <w:rsid w:val="00B2095B"/>
    <w:rsid w:val="00B37E7D"/>
    <w:rsid w:val="00B4462B"/>
    <w:rsid w:val="00B5525C"/>
    <w:rsid w:val="00B73815"/>
    <w:rsid w:val="00BA31DD"/>
    <w:rsid w:val="00BC4EF4"/>
    <w:rsid w:val="00BC6B74"/>
    <w:rsid w:val="00BD4D1F"/>
    <w:rsid w:val="00BF76A5"/>
    <w:rsid w:val="00C36D9C"/>
    <w:rsid w:val="00C41F7B"/>
    <w:rsid w:val="00C86DA9"/>
    <w:rsid w:val="00C907BB"/>
    <w:rsid w:val="00CB0D00"/>
    <w:rsid w:val="00CB69E1"/>
    <w:rsid w:val="00CE7905"/>
    <w:rsid w:val="00CF75A7"/>
    <w:rsid w:val="00D05B85"/>
    <w:rsid w:val="00DA0869"/>
    <w:rsid w:val="00DA6A4C"/>
    <w:rsid w:val="00DD6C82"/>
    <w:rsid w:val="00DE2246"/>
    <w:rsid w:val="00E51918"/>
    <w:rsid w:val="00E62580"/>
    <w:rsid w:val="00ED029C"/>
    <w:rsid w:val="00EE77FB"/>
    <w:rsid w:val="00F00726"/>
    <w:rsid w:val="00F018F7"/>
    <w:rsid w:val="00F1143F"/>
    <w:rsid w:val="00F27F64"/>
    <w:rsid w:val="00F50F68"/>
    <w:rsid w:val="00F66441"/>
    <w:rsid w:val="00F85A8E"/>
    <w:rsid w:val="00FA7984"/>
    <w:rsid w:val="00FB12AC"/>
    <w:rsid w:val="00FB2FB8"/>
    <w:rsid w:val="00FB3426"/>
    <w:rsid w:val="00FE22E1"/>
    <w:rsid w:val="00FF184E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178B"/>
  <w15:docId w15:val="{87363DF5-0D77-4506-A2A5-4900D231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paragraph" w:styleId="Textodebalo">
    <w:name w:val="Balloon Text"/>
    <w:basedOn w:val="Normal"/>
    <w:link w:val="TextodebaloCarte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simples">
    <w:name w:val="Plain Text"/>
    <w:basedOn w:val="Normal"/>
    <w:link w:val="TextosimplesCarter"/>
    <w:uiPriority w:val="99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Pr>
      <w:rFonts w:ascii="Calibri" w:eastAsia="Calibri" w:hAnsi="Calibri"/>
      <w:szCs w:val="21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9557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B3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@midland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CML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Silva (DMC/DPC/CAM)</dc:creator>
  <cp:lastModifiedBy>Midlandcom</cp:lastModifiedBy>
  <cp:revision>4</cp:revision>
  <dcterms:created xsi:type="dcterms:W3CDTF">2022-09-22T11:23:00Z</dcterms:created>
  <dcterms:modified xsi:type="dcterms:W3CDTF">2022-09-22T14:12:00Z</dcterms:modified>
</cp:coreProperties>
</file>